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90E3C">
      <w:pPr>
        <w:adjustRightInd w:val="0"/>
        <w:snapToGrid w:val="0"/>
        <w:spacing w:line="600" w:lineRule="exact"/>
        <w:ind w:right="420" w:rightChars="200"/>
        <w:jc w:val="left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附件：</w:t>
      </w:r>
    </w:p>
    <w:p w14:paraId="2BDABCBE">
      <w:pPr>
        <w:adjustRightInd w:val="0"/>
        <w:snapToGrid w:val="0"/>
        <w:spacing w:line="600" w:lineRule="exact"/>
        <w:ind w:right="420" w:rightChars="200"/>
        <w:jc w:val="center"/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36"/>
          <w:szCs w:val="36"/>
          <w:lang w:val="en-US" w:eastAsia="zh-CN"/>
        </w:rPr>
        <w:t>济钢社会招聘岗位明细表</w:t>
      </w:r>
    </w:p>
    <w:tbl>
      <w:tblPr>
        <w:tblStyle w:val="11"/>
        <w:tblpPr w:leftFromText="180" w:rightFromText="180" w:vertAnchor="text" w:horzAnchor="page" w:tblpXSpec="center" w:tblpY="435"/>
        <w:tblOverlap w:val="never"/>
        <w:tblW w:w="155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2"/>
        <w:gridCol w:w="1869"/>
        <w:gridCol w:w="796"/>
        <w:gridCol w:w="3660"/>
        <w:gridCol w:w="5137"/>
        <w:gridCol w:w="1473"/>
        <w:gridCol w:w="1071"/>
      </w:tblGrid>
      <w:tr w14:paraId="77FB1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532" w:type="dxa"/>
            <w:noWrap/>
            <w:vAlign w:val="center"/>
          </w:tcPr>
          <w:p w14:paraId="4699C327">
            <w:pPr>
              <w:keepNext/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招聘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单位</w:t>
            </w:r>
          </w:p>
        </w:tc>
        <w:tc>
          <w:tcPr>
            <w:tcW w:w="1869" w:type="dxa"/>
            <w:noWrap/>
            <w:vAlign w:val="center"/>
          </w:tcPr>
          <w:p w14:paraId="5C379D2D">
            <w:pPr>
              <w:keepNext/>
              <w:widowControl/>
              <w:adjustRightInd w:val="0"/>
              <w:snapToGrid w:val="0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招聘岗位</w:t>
            </w:r>
          </w:p>
        </w:tc>
        <w:tc>
          <w:tcPr>
            <w:tcW w:w="796" w:type="dxa"/>
            <w:noWrap/>
            <w:vAlign w:val="center"/>
          </w:tcPr>
          <w:p w14:paraId="3A8AAF7A">
            <w:pPr>
              <w:keepNext/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招聘</w:t>
            </w:r>
          </w:p>
          <w:p w14:paraId="3251E7FA">
            <w:pPr>
              <w:keepNext/>
              <w:widowControl/>
              <w:adjustRightInd w:val="0"/>
              <w:snapToGrid w:val="0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3660" w:type="dxa"/>
            <w:noWrap w:val="0"/>
            <w:vAlign w:val="center"/>
          </w:tcPr>
          <w:p w14:paraId="284027D0">
            <w:pPr>
              <w:keepNext/>
              <w:widowControl/>
              <w:adjustRightInd w:val="0"/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岗位职责</w:t>
            </w:r>
          </w:p>
        </w:tc>
        <w:tc>
          <w:tcPr>
            <w:tcW w:w="5137" w:type="dxa"/>
            <w:noWrap/>
            <w:vAlign w:val="center"/>
          </w:tcPr>
          <w:p w14:paraId="7FAF3C32">
            <w:pPr>
              <w:keepNext/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岗位要求</w:t>
            </w:r>
          </w:p>
        </w:tc>
        <w:tc>
          <w:tcPr>
            <w:tcW w:w="1473" w:type="dxa"/>
            <w:noWrap/>
            <w:vAlign w:val="center"/>
          </w:tcPr>
          <w:p w14:paraId="3A8B79E9">
            <w:pPr>
              <w:keepNext/>
              <w:widowControl/>
              <w:adjustRightInd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黑体" w:hAnsi="黑体" w:eastAsia="黑体" w:cs="黑体"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薪酬（元）</w:t>
            </w:r>
          </w:p>
        </w:tc>
        <w:tc>
          <w:tcPr>
            <w:tcW w:w="1071" w:type="dxa"/>
            <w:noWrap/>
            <w:vAlign w:val="center"/>
          </w:tcPr>
          <w:p w14:paraId="22EA8B0F">
            <w:pPr>
              <w:keepNext/>
              <w:widowControl/>
              <w:adjustRightInd w:val="0"/>
              <w:snapToGrid w:val="0"/>
              <w:ind w:right="-107" w:rightChars="-51"/>
              <w:jc w:val="center"/>
              <w:rPr>
                <w:rFonts w:hint="default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工作地点</w:t>
            </w:r>
          </w:p>
        </w:tc>
      </w:tr>
      <w:tr w14:paraId="0CD5A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32" w:type="dxa"/>
            <w:noWrap/>
            <w:vAlign w:val="center"/>
          </w:tcPr>
          <w:p w14:paraId="5A37F3B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济钢四新</w:t>
            </w:r>
          </w:p>
          <w:p w14:paraId="263F6768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产业发展</w:t>
            </w:r>
          </w:p>
          <w:p w14:paraId="29A7349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（山东）</w:t>
            </w:r>
          </w:p>
          <w:p w14:paraId="41DA2B6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000000"/>
                <w:spacing w:val="0"/>
                <w:w w:val="100"/>
                <w:position w:val="0"/>
                <w:sz w:val="22"/>
                <w:szCs w:val="22"/>
                <w:shd w:val="clear" w:color="auto" w:fill="auto"/>
                <w:lang w:val="en-US" w:eastAsia="zh-CN" w:bidi="en-US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有限公司</w:t>
            </w:r>
          </w:p>
        </w:tc>
        <w:tc>
          <w:tcPr>
            <w:tcW w:w="1869" w:type="dxa"/>
            <w:noWrap/>
            <w:vAlign w:val="center"/>
          </w:tcPr>
          <w:p w14:paraId="49C0913B">
            <w:pPr>
              <w:keepNext/>
              <w:keepLines w:val="0"/>
              <w:pageBreakBefore w:val="0"/>
              <w:widowControl/>
              <w:tabs>
                <w:tab w:val="left" w:pos="3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</w:p>
          <w:p w14:paraId="3F667DA6">
            <w:pPr>
              <w:keepNext/>
              <w:keepLines w:val="0"/>
              <w:pageBreakBefore w:val="0"/>
              <w:widowControl/>
              <w:tabs>
                <w:tab w:val="left" w:pos="3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增材制造</w:t>
            </w:r>
          </w:p>
          <w:p w14:paraId="671AACFB">
            <w:pPr>
              <w:keepNext/>
              <w:keepLines w:val="0"/>
              <w:pageBreakBefore w:val="0"/>
              <w:widowControl/>
              <w:tabs>
                <w:tab w:val="left" w:pos="38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运营技术总监</w:t>
            </w:r>
          </w:p>
          <w:p w14:paraId="2DB05AF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（管理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2"/>
                <w:szCs w:val="22"/>
              </w:rPr>
              <w:t>级）</w:t>
            </w:r>
          </w:p>
          <w:p w14:paraId="25758EE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2"/>
                <w:szCs w:val="22"/>
              </w:rPr>
            </w:pPr>
          </w:p>
          <w:p w14:paraId="38F914D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796" w:type="dxa"/>
            <w:noWrap/>
            <w:vAlign w:val="center"/>
          </w:tcPr>
          <w:p w14:paraId="4021842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3660" w:type="dxa"/>
            <w:noWrap w:val="0"/>
            <w:vAlign w:val="center"/>
          </w:tcPr>
          <w:p w14:paraId="5EA70E36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 w:right="0" w:rightChars="0"/>
              <w:jc w:val="both"/>
              <w:textAlignment w:val="auto"/>
              <w:rPr>
                <w:rFonts w:hint="default" w:ascii="仿宋_GB2312" w:hAnsi="宋体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  <w:t>1.负责增材制造项目运营管理体系建设与落地实施；</w:t>
            </w:r>
          </w:p>
          <w:p w14:paraId="5200C499">
            <w:pPr>
              <w:keepNext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2"/>
              </w:rPr>
              <w:t>2.</w:t>
            </w:r>
            <w:r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  <w:t>负责产品工艺技术创新研发及生产组织；</w:t>
            </w:r>
          </w:p>
          <w:p w14:paraId="22776157">
            <w:pPr>
              <w:keepNext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  <w:t>3.负责市场开拓与定单交付；</w:t>
            </w:r>
          </w:p>
          <w:p w14:paraId="7CC99715">
            <w:pPr>
              <w:pStyle w:val="9"/>
              <w:ind w:left="0" w:leftChars="0" w:firstLine="0" w:firstLineChars="0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  <w:t>4.负责团队人才培养培训体系建设与落地实施。</w:t>
            </w:r>
          </w:p>
          <w:p w14:paraId="42207A55">
            <w:pPr>
              <w:keepNext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</w:p>
        </w:tc>
        <w:tc>
          <w:tcPr>
            <w:tcW w:w="5137" w:type="dxa"/>
            <w:noWrap/>
            <w:vAlign w:val="center"/>
          </w:tcPr>
          <w:p w14:paraId="2B363792">
            <w:pPr>
              <w:keepNext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1.45周岁及以下，硕士及以上学历；具有5年以上航空航天、模具、新能源汽车等领域增材行业研发、生产从业经验，或在央国企、商业航天头部企业有3年以上的研发、生产团队管理经验；</w:t>
            </w:r>
          </w:p>
          <w:p w14:paraId="068EEAD8">
            <w:pPr>
              <w:keepNext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2.具备增材产业项目的全生命周期管理能力，特别是在产业发展规划设计、牵头组织实施等方面能力突出；</w:t>
            </w:r>
          </w:p>
          <w:p w14:paraId="45B77A83">
            <w:pPr>
              <w:keepNext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3.掌握增材制造3D打印领域前沿技术、生产工艺以及全流程的生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产、销售、研发体系；</w:t>
            </w:r>
          </w:p>
          <w:p w14:paraId="44012250">
            <w:pPr>
              <w:keepNext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4.能够统筹和调动增材领域社会资源，在前沿技术研究、技术迭代创新、国内外产业合作、产业研究院管理等方面能力突出；</w:t>
            </w:r>
          </w:p>
          <w:p w14:paraId="448F2C53">
            <w:pPr>
              <w:keepNext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宋体" w:eastAsia="仿宋_GB2312"/>
                <w:color w:val="auto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2"/>
                <w:szCs w:val="22"/>
                <w:lang w:val="en-US" w:eastAsia="zh-CN"/>
              </w:rPr>
              <w:t>5.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2"/>
                <w:szCs w:val="22"/>
                <w:lang w:val="en-US" w:eastAsia="zh-CN"/>
              </w:rPr>
              <w:t>具有适应岗位要求的身体条件和心理素质，具有强烈的事业心和责任感，无违法犯罪记录。</w:t>
            </w:r>
          </w:p>
          <w:p w14:paraId="076E30EB">
            <w:pPr>
              <w:keepNext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noWrap/>
            <w:vAlign w:val="center"/>
          </w:tcPr>
          <w:p w14:paraId="0B614C87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等线" w:eastAsia="仿宋_GB2312" w:cs="Times New Roman"/>
                <w:color w:val="000000"/>
                <w:spacing w:val="0"/>
                <w:w w:val="100"/>
                <w:kern w:val="0"/>
                <w:position w:val="0"/>
                <w:sz w:val="22"/>
                <w:szCs w:val="22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  <w:t>完成本岗位</w:t>
            </w:r>
            <w:r>
              <w:rPr>
                <w:rFonts w:hint="eastAsia" w:ascii="仿宋_GB2312" w:hAnsi="宋体" w:eastAsia="仿宋_GB2312"/>
                <w:kern w:val="0"/>
                <w:sz w:val="22"/>
                <w:szCs w:val="22"/>
              </w:rPr>
              <w:t>生产经营</w:t>
            </w:r>
            <w:r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  <w:t>指标前提下，不低于40万元/年。</w:t>
            </w:r>
          </w:p>
        </w:tc>
        <w:tc>
          <w:tcPr>
            <w:tcW w:w="1071" w:type="dxa"/>
            <w:noWrap/>
            <w:vAlign w:val="center"/>
          </w:tcPr>
          <w:p w14:paraId="7D1E40E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济南</w:t>
            </w:r>
          </w:p>
        </w:tc>
      </w:tr>
      <w:tr w14:paraId="5739D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9" w:hRule="atLeast"/>
          <w:jc w:val="center"/>
        </w:trPr>
        <w:tc>
          <w:tcPr>
            <w:tcW w:w="1532" w:type="dxa"/>
            <w:noWrap/>
            <w:vAlign w:val="center"/>
          </w:tcPr>
          <w:p w14:paraId="21653A7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山东济钢</w:t>
            </w:r>
          </w:p>
          <w:p w14:paraId="03E36C4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泰航合金</w:t>
            </w:r>
          </w:p>
          <w:p w14:paraId="6BEC6903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有限公司</w:t>
            </w:r>
          </w:p>
        </w:tc>
        <w:tc>
          <w:tcPr>
            <w:tcW w:w="1869" w:type="dxa"/>
            <w:noWrap/>
            <w:vAlign w:val="center"/>
          </w:tcPr>
          <w:p w14:paraId="778FDBE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航空航天配套</w:t>
            </w:r>
          </w:p>
          <w:p w14:paraId="31F51D4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产业智能制造</w:t>
            </w:r>
          </w:p>
          <w:p w14:paraId="77FFC04F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工艺总师</w:t>
            </w:r>
          </w:p>
          <w:p w14:paraId="423A01B4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（管理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2"/>
                <w:szCs w:val="22"/>
              </w:rPr>
              <w:t>级）</w:t>
            </w:r>
          </w:p>
        </w:tc>
        <w:tc>
          <w:tcPr>
            <w:tcW w:w="796" w:type="dxa"/>
            <w:noWrap/>
            <w:vAlign w:val="center"/>
          </w:tcPr>
          <w:p w14:paraId="3B677EF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  <w:t>1</w:t>
            </w:r>
          </w:p>
        </w:tc>
        <w:tc>
          <w:tcPr>
            <w:tcW w:w="3660" w:type="dxa"/>
            <w:noWrap w:val="0"/>
            <w:vAlign w:val="center"/>
          </w:tcPr>
          <w:p w14:paraId="321C600E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 w:right="0" w:rightChars="0"/>
              <w:jc w:val="both"/>
              <w:textAlignment w:val="auto"/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  <w:t>1.作为泰航合金航空航天配套产业智能制造工艺总师，履行加工中心项目技术带头人职责；</w:t>
            </w:r>
          </w:p>
          <w:p w14:paraId="46EA835A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 w:right="0" w:rightChars="0"/>
              <w:jc w:val="both"/>
              <w:textAlignment w:val="auto"/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  <w:t>2.负责航空航天精密零部件及装备部件制造技术、设计研发；</w:t>
            </w:r>
          </w:p>
          <w:p w14:paraId="4DB844DC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 w:right="0" w:rightChars="0"/>
              <w:jc w:val="both"/>
              <w:textAlignment w:val="auto"/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  <w:t>3.负责加工中心业务运营及市场开拓等工作。</w:t>
            </w:r>
          </w:p>
        </w:tc>
        <w:tc>
          <w:tcPr>
            <w:tcW w:w="5137" w:type="dxa"/>
            <w:noWrap/>
            <w:vAlign w:val="center"/>
          </w:tcPr>
          <w:p w14:paraId="47511F85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 w:right="0" w:rightChars="0"/>
              <w:jc w:val="both"/>
              <w:textAlignment w:val="auto"/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  <w:t>1.45周岁及以下，本科及以上学历，具有高级工程师及以上职称，条件优秀的可适当放宽；</w:t>
            </w:r>
          </w:p>
          <w:p w14:paraId="04E7FB38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 w:right="0" w:rightChars="0"/>
              <w:jc w:val="both"/>
              <w:textAlignment w:val="auto"/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  <w:t>2.具有15年以上机械制造行业工作经验；具有航空航天产业配套领域项目相关工作经验，具有与航空航天产业大院大所合作经历，掌握航空航天领域相关产业技术标准与客户需求；具备与岗位相匹配的任职经历和专业技术素养，具有较强的组织协调能力；</w:t>
            </w:r>
          </w:p>
          <w:p w14:paraId="41119B53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 w:right="0" w:rightChars="0"/>
              <w:jc w:val="both"/>
              <w:textAlignment w:val="auto"/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  <w:t>3.具有适应岗位要求的身体条件和心理素质，具有强烈的事业心和责任感，无违法犯罪记录。</w:t>
            </w:r>
          </w:p>
        </w:tc>
        <w:tc>
          <w:tcPr>
            <w:tcW w:w="1473" w:type="dxa"/>
            <w:noWrap/>
            <w:vAlign w:val="center"/>
          </w:tcPr>
          <w:p w14:paraId="7B195C1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  <w:t>完成本岗位</w:t>
            </w:r>
            <w:r>
              <w:rPr>
                <w:rFonts w:hint="eastAsia" w:ascii="仿宋_GB2312" w:hAnsi="宋体" w:eastAsia="仿宋_GB2312"/>
                <w:kern w:val="0"/>
                <w:sz w:val="22"/>
                <w:szCs w:val="22"/>
              </w:rPr>
              <w:t>生产经营</w:t>
            </w:r>
            <w:r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  <w:t>指标前提下，应发薪酬35万元/年。</w:t>
            </w:r>
          </w:p>
        </w:tc>
        <w:tc>
          <w:tcPr>
            <w:tcW w:w="1071" w:type="dxa"/>
            <w:noWrap/>
            <w:vAlign w:val="center"/>
          </w:tcPr>
          <w:p w14:paraId="383485C6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济南</w:t>
            </w:r>
          </w:p>
        </w:tc>
      </w:tr>
      <w:tr w14:paraId="5601F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1" w:hRule="atLeast"/>
          <w:jc w:val="center"/>
        </w:trPr>
        <w:tc>
          <w:tcPr>
            <w:tcW w:w="1532" w:type="dxa"/>
            <w:noWrap/>
            <w:vAlign w:val="center"/>
          </w:tcPr>
          <w:p w14:paraId="0C8ACC1E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济钢国际</w:t>
            </w:r>
          </w:p>
          <w:p w14:paraId="03299FA2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工程技术</w:t>
            </w:r>
          </w:p>
          <w:p w14:paraId="3046770B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有限公司</w:t>
            </w:r>
          </w:p>
        </w:tc>
        <w:tc>
          <w:tcPr>
            <w:tcW w:w="1869" w:type="dxa"/>
            <w:noWrap/>
            <w:vAlign w:val="center"/>
          </w:tcPr>
          <w:p w14:paraId="2A766A3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高压容器焊工</w:t>
            </w:r>
          </w:p>
        </w:tc>
        <w:tc>
          <w:tcPr>
            <w:tcW w:w="796" w:type="dxa"/>
            <w:noWrap/>
            <w:vAlign w:val="center"/>
          </w:tcPr>
          <w:p w14:paraId="29D92471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Calibri" w:eastAsia="仿宋_GB2312" w:cs="Times New Roman"/>
                <w:kern w:val="2"/>
                <w:sz w:val="22"/>
                <w:szCs w:val="22"/>
                <w:lang w:val="en-US" w:eastAsia="zh-CN" w:bidi="ar-SA"/>
              </w:rPr>
              <w:t>2</w:t>
            </w:r>
          </w:p>
        </w:tc>
        <w:tc>
          <w:tcPr>
            <w:tcW w:w="3660" w:type="dxa"/>
            <w:noWrap w:val="0"/>
            <w:vAlign w:val="center"/>
          </w:tcPr>
          <w:p w14:paraId="18AC311A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 w:right="0" w:rightChars="0"/>
              <w:jc w:val="both"/>
              <w:textAlignment w:val="auto"/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  <w:t>1.严格按照工艺规程和图纸要求，进行压力管道、容器等承压设备的高质量焊接作业；</w:t>
            </w:r>
          </w:p>
          <w:p w14:paraId="20DDEBE0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 w:right="0" w:rightChars="0"/>
              <w:jc w:val="both"/>
              <w:textAlignment w:val="auto"/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  <w:t>2.负责焊接区域的准备、焊材设备检查，并在焊接过程中精确控制参数，确保焊缝外观及内在质量符合标准；</w:t>
            </w:r>
          </w:p>
          <w:p w14:paraId="2B2BAD5E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 w:right="0" w:rightChars="0"/>
              <w:jc w:val="both"/>
              <w:textAlignment w:val="auto"/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  <w:t>3.进行焊缝自检，配合无损检测，对不合格焊缝按要求进行返修，并做好相关记录；</w:t>
            </w:r>
          </w:p>
          <w:p w14:paraId="680501D8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 w:right="0" w:rightChars="0"/>
              <w:jc w:val="both"/>
              <w:textAlignment w:val="auto"/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  <w:t>4.严格遵守安全操作规程，正确使用防护用品，维护保养焊接设备，保持作业区域整洁安全。</w:t>
            </w:r>
          </w:p>
        </w:tc>
        <w:tc>
          <w:tcPr>
            <w:tcW w:w="5137" w:type="dxa"/>
            <w:noWrap/>
            <w:vAlign w:val="center"/>
          </w:tcPr>
          <w:p w14:paraId="1494E05B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 w:right="0" w:rightChars="0"/>
              <w:jc w:val="both"/>
              <w:textAlignment w:val="auto"/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  <w:t>1.45周岁及以下，中技及以上学历，工作经验特别丰富的的可适当放宽；</w:t>
            </w:r>
          </w:p>
          <w:p w14:paraId="17A8C2E9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 w:right="0" w:rightChars="0"/>
              <w:jc w:val="both"/>
              <w:textAlignment w:val="auto"/>
              <w:rPr>
                <w:rFonts w:hint="default" w:ascii="仿宋_GB2312" w:hAnsi="宋体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  <w:t>2.2年以上高压管道、锅炉等压力容器相关焊接工作经验；熟悉不锈钢、合金钢焊接工艺，具备氩弧焊（GTAW）、手工电弧焊（SMAW）等多种焊接技能；有电力、石化、核电、冶金、焦化等行业项目经验者优先；</w:t>
            </w:r>
          </w:p>
          <w:p w14:paraId="1BEC6EB1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 w:right="0" w:rightChars="0"/>
              <w:jc w:val="both"/>
              <w:textAlignment w:val="auto"/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  <w:t>3.持有特种设备焊接作业证（如承压焊项目），且在有效期内；有ASME、ISO 9606等国际焊接资质、高空作业证、电工证、架子工证、起重工证、司索工证等资质证书的优先考虑；</w:t>
            </w:r>
          </w:p>
          <w:p w14:paraId="2EFEE6C1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 w:right="0" w:rightChars="0"/>
              <w:jc w:val="both"/>
              <w:textAlignment w:val="auto"/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  <w:t>4.熟练掌握焊接工艺参数调节，能独立完成复杂结构焊接及缺陷修复；具备图纸识读能力，可依据焊接工艺指导书（WPS）开展作业；熟悉焊接质量标准（如GB/T 50236、ASME IX），能配合完成焊缝探伤检测；</w:t>
            </w:r>
          </w:p>
          <w:p w14:paraId="3BF6FE4F">
            <w:pPr>
              <w:keepNext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Chars="0" w:right="0" w:rightChars="0"/>
              <w:jc w:val="both"/>
              <w:textAlignment w:val="auto"/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2"/>
                <w:szCs w:val="22"/>
                <w:lang w:val="en-US" w:eastAsia="zh-CN"/>
              </w:rPr>
              <w:t>5.身体健康，无色盲、高血压等影响焊接操作的疾病；责任心强，能适应高压、高风险作业环境及长期出差。</w:t>
            </w:r>
          </w:p>
        </w:tc>
        <w:tc>
          <w:tcPr>
            <w:tcW w:w="1473" w:type="dxa"/>
            <w:noWrap/>
            <w:vAlign w:val="center"/>
          </w:tcPr>
          <w:p w14:paraId="74D3AD70">
            <w:pPr>
              <w:jc w:val="both"/>
              <w:rPr>
                <w:rFonts w:hint="default" w:ascii="仿宋_GB2312" w:hAnsi="宋体" w:eastAsia="仿宋_GB2312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eastAsia="仿宋_GB2312"/>
                <w:sz w:val="22"/>
                <w:szCs w:val="22"/>
                <w:lang w:val="en-US" w:eastAsia="zh-CN"/>
              </w:rPr>
              <w:t>0.8-1.2万元/月</w:t>
            </w:r>
          </w:p>
        </w:tc>
        <w:tc>
          <w:tcPr>
            <w:tcW w:w="1071" w:type="dxa"/>
            <w:noWrap/>
            <w:vAlign w:val="center"/>
          </w:tcPr>
          <w:p w14:paraId="4BE49BFC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项目</w:t>
            </w:r>
          </w:p>
          <w:p w14:paraId="42B5697A"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驻地</w:t>
            </w:r>
          </w:p>
        </w:tc>
      </w:tr>
    </w:tbl>
    <w:p w14:paraId="3083092C"/>
    <w:sectPr>
      <w:pgSz w:w="16838" w:h="11906" w:orient="landscape"/>
      <w:pgMar w:top="1474" w:right="1247" w:bottom="147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20C447-7EC1-46DA-8DCC-34A07B3E99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6B60EFA-A076-47F4-9280-9F40AB033FFB}"/>
  </w:font>
  <w:font w:name="方正仿宋_GBK">
    <w:altName w:val="仿宋"/>
    <w:panose1 w:val="02000000000000000000"/>
    <w:charset w:val="00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10515E3-60B9-408D-A2A8-CA0FC98D329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ABAFA662-B8E6-4BFB-A0C9-C824D1A86365}"/>
  </w:font>
  <w:font w:name="等线">
    <w:panose1 w:val="02010600030101010101"/>
    <w:charset w:val="7A"/>
    <w:family w:val="auto"/>
    <w:pitch w:val="default"/>
    <w:sig w:usb0="A00002BF" w:usb1="38CF7CFA" w:usb2="00000016" w:usb3="00000000" w:csb0="0004000F" w:csb1="00000000"/>
    <w:embedRegular r:id="rId5" w:fontKey="{72443EEC-5417-412D-B22C-08BFF268A6A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91FA6"/>
    <w:rsid w:val="02203B3A"/>
    <w:rsid w:val="0DF00E2E"/>
    <w:rsid w:val="3FB86017"/>
    <w:rsid w:val="40152228"/>
    <w:rsid w:val="46DC3AA0"/>
    <w:rsid w:val="4DCD209D"/>
    <w:rsid w:val="548A0DD3"/>
    <w:rsid w:val="5AF648F2"/>
    <w:rsid w:val="5BD91FA6"/>
    <w:rsid w:val="6FF00F36"/>
    <w:rsid w:val="703D260A"/>
    <w:rsid w:val="777D6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7"/>
    <w:basedOn w:val="1"/>
    <w:next w:val="1"/>
    <w:qFormat/>
    <w:uiPriority w:val="0"/>
    <w:pPr>
      <w:spacing w:line="570" w:lineRule="exact"/>
      <w:ind w:left="2520" w:firstLine="200"/>
    </w:pPr>
    <w:rPr>
      <w:rFonts w:ascii="Times New Roman" w:hAnsi="Times New Roman" w:eastAsia="方正仿宋_GBK" w:cs="Times New Roman"/>
      <w:szCs w:val="22"/>
    </w:rPr>
  </w:style>
  <w:style w:type="paragraph" w:styleId="3">
    <w:name w:val="Body Text"/>
    <w:basedOn w:val="1"/>
    <w:next w:val="4"/>
    <w:qFormat/>
    <w:uiPriority w:val="0"/>
    <w:rPr>
      <w:rFonts w:ascii="Times New Roman" w:hAnsi="Times New Roman" w:eastAsia="宋体" w:cs="Times New Roman"/>
      <w:i/>
      <w:kern w:val="0"/>
      <w:sz w:val="20"/>
    </w:rPr>
  </w:style>
  <w:style w:type="paragraph" w:styleId="4">
    <w:name w:val="Date"/>
    <w:basedOn w:val="1"/>
    <w:next w:val="1"/>
    <w:qFormat/>
    <w:uiPriority w:val="0"/>
    <w:rPr>
      <w:rFonts w:ascii="Times New Roman" w:hAnsi="Times New Roman" w:eastAsia="宋体" w:cs="Times New Roman"/>
    </w:rPr>
  </w:style>
  <w:style w:type="paragraph" w:styleId="5">
    <w:name w:val="Body Text Indent"/>
    <w:basedOn w:val="1"/>
    <w:next w:val="6"/>
    <w:qFormat/>
    <w:uiPriority w:val="0"/>
    <w:pPr>
      <w:spacing w:after="120" w:afterLines="0" w:afterAutospacing="0"/>
      <w:ind w:left="420" w:leftChars="200"/>
    </w:pPr>
    <w:rPr>
      <w:rFonts w:ascii="Times New Roman" w:hAnsi="Times New Roman" w:eastAsia="宋体" w:cs="Times New Roman"/>
    </w:rPr>
  </w:style>
  <w:style w:type="paragraph" w:styleId="6">
    <w:name w:val="Body Text First Indent"/>
    <w:basedOn w:val="3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 2"/>
    <w:basedOn w:val="5"/>
    <w:next w:val="10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10">
    <w:name w:val="Default"/>
    <w:next w:val="2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1307</Words>
  <Characters>1375</Characters>
  <Lines>0</Lines>
  <Paragraphs>0</Paragraphs>
  <TotalTime>0</TotalTime>
  <ScaleCrop>false</ScaleCrop>
  <LinksUpToDate>false</LinksUpToDate>
  <CharactersWithSpaces>1378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2025-07-23T07:43:00Z</dcterms:created>
  <dc:creator>韩英杰</dc:creator>
  <cp:lastModifiedBy>韩英杰</cp:lastModifiedBy>
  <dcterms:modified xsi:type="dcterms:W3CDTF">2025-07-30T01:50:45Z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9F9DA607D0E74D5BADB86EBDBF34761D_11</vt:lpwstr>
  </property>
  <property fmtid="{D5CDD505-2E9C-101B-9397-08002B2CF9AE}" pid="4" name="KSOTemplateDocerSaveRecord">
    <vt:lpwstr>eyJoZGlkIjoiNzIyZTM3ZmNlM2U5YjY3MGY5M2FmZDhiYTg0NzgwMGQiLCJ1c2VySWQiOiIyODc5MDMxOTkifQ==</vt:lpwstr>
  </property>
</Properties>
</file>